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71" w:rsidRDefault="00493371" w:rsidP="00493371">
      <w:pPr>
        <w:jc w:val="center"/>
      </w:pPr>
      <w:bookmarkStart w:id="0" w:name="_GoBack"/>
      <w:bookmarkEnd w:id="0"/>
    </w:p>
    <w:p w:rsidR="00C524FC" w:rsidRDefault="005964A3">
      <w:pPr>
        <w:rPr>
          <w:rStyle w:val="Hyperlink"/>
        </w:rPr>
      </w:pPr>
      <w:hyperlink r:id="rId4" w:history="1">
        <w:r w:rsidR="00070DB0" w:rsidRPr="001F5A03">
          <w:rPr>
            <w:rStyle w:val="Hyperlink"/>
          </w:rPr>
          <w:t>secretaria@sindaesc.com.br</w:t>
        </w:r>
      </w:hyperlink>
      <w:r w:rsidR="00070DB0" w:rsidRPr="001F5A03">
        <w:t xml:space="preserve"> </w:t>
      </w:r>
      <w:hyperlink r:id="rId5" w:history="1">
        <w:r w:rsidR="008E5034" w:rsidRPr="001F5A03">
          <w:rPr>
            <w:rStyle w:val="Hyperlink"/>
          </w:rPr>
          <w:t>presidente@sindaesc.com.br</w:t>
        </w:r>
      </w:hyperlink>
    </w:p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2835"/>
        <w:gridCol w:w="992"/>
        <w:gridCol w:w="2126"/>
      </w:tblGrid>
      <w:tr w:rsidR="00E1583F" w:rsidRPr="00C843E3" w:rsidTr="00C561AA">
        <w:trPr>
          <w:trHeight w:val="447"/>
        </w:trPr>
        <w:tc>
          <w:tcPr>
            <w:tcW w:w="1586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83F" w:rsidRPr="00C843E3" w:rsidRDefault="00E1583F" w:rsidP="00C561A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04/09/2017 -  08/09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E1583F" w:rsidRPr="00C843E3" w:rsidTr="00C561AA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83F" w:rsidRPr="00C843E3" w:rsidRDefault="00E1583F" w:rsidP="00C561A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9065DB" w:rsidRDefault="00E1583F" w:rsidP="00C561A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E1583F" w:rsidRPr="009065DB" w:rsidRDefault="00E1583F" w:rsidP="00C561A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04/09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9065DB" w:rsidRDefault="00E1583F" w:rsidP="00C561A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E1583F" w:rsidRPr="009065DB" w:rsidRDefault="00E1583F" w:rsidP="00C561A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05/09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9065DB" w:rsidRDefault="00E1583F" w:rsidP="00C561A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E1583F" w:rsidRPr="009065DB" w:rsidRDefault="00E1583F" w:rsidP="00C561A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06/09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9065DB" w:rsidRDefault="00E1583F" w:rsidP="00C561A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E1583F" w:rsidRPr="009065DB" w:rsidRDefault="00E1583F" w:rsidP="00C561A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07/09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9065DB" w:rsidRDefault="00E1583F" w:rsidP="00C561A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E1583F" w:rsidRPr="009065DB" w:rsidRDefault="00E1583F" w:rsidP="00C561A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08/09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E1583F" w:rsidRPr="00C843E3" w:rsidTr="00C561AA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F13E23" w:rsidRDefault="00E1583F" w:rsidP="00C561A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E52A14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E52A14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1583F" w:rsidRPr="00E52A14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Pr="00E52A14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Pr="00E52A14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Pr="00E52A14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Pr="00293781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E1583F" w:rsidRPr="00C843E3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Pr="00AF28ED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Default="00E1583F" w:rsidP="00C561AA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1583F" w:rsidRPr="00E52A14" w:rsidRDefault="00E1583F" w:rsidP="00C561AA">
            <w:pPr>
              <w:widowControl/>
              <w:spacing w:line="480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3B151D" w:rsidRDefault="00E1583F" w:rsidP="00C561A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0"/>
                <w:highlight w:val="yellow"/>
              </w:rPr>
            </w:pPr>
            <w:proofErr w:type="spellStart"/>
            <w:r w:rsidRPr="0077240D">
              <w:rPr>
                <w:rFonts w:ascii="Calibri" w:hAnsi="Calibri" w:cs="Calibri"/>
                <w:b/>
                <w:sz w:val="22"/>
                <w:szCs w:val="20"/>
              </w:rPr>
              <w:t>Feriado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Pr="00C843E3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Pr="00C843E3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E1583F" w:rsidRPr="00C843E3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E1583F" w:rsidRPr="00C843E3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</w:tr>
      <w:tr w:rsidR="00E1583F" w:rsidRPr="00C843E3" w:rsidTr="00C561AA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3A5306" w:rsidRDefault="00E1583F" w:rsidP="00C561A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E52A14" w:rsidRDefault="00E1583F" w:rsidP="00C561AA">
            <w:pPr>
              <w:widowControl/>
              <w:spacing w:line="60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E52A14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1583F" w:rsidRPr="00E52A14" w:rsidRDefault="00E1583F" w:rsidP="00C561AA">
            <w:pPr>
              <w:spacing w:line="600" w:lineRule="auto"/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Pr="00C843E3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E1583F" w:rsidRPr="006062BD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Pr="00C843E3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E1583F" w:rsidRPr="00C843E3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E1583F" w:rsidRPr="003E788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2D5FB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</w:tr>
      <w:tr w:rsidR="00E1583F" w:rsidRPr="00C843E3" w:rsidTr="00C561AA">
        <w:trPr>
          <w:trHeight w:val="167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E52A14" w:rsidRDefault="00E1583F" w:rsidP="00C561AA">
            <w:pPr>
              <w:widowControl/>
              <w:spacing w:line="60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E52A14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1583F" w:rsidRPr="00E52A14" w:rsidRDefault="00E1583F" w:rsidP="00C561AA">
            <w:pPr>
              <w:spacing w:line="600" w:lineRule="auto"/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Pr="00013199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625EDD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Pr="0062256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Pr="0062256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E1583F" w:rsidRPr="009837EB" w:rsidTr="00C561AA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914449" w:rsidRDefault="00E1583F" w:rsidP="00C561A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Pr="009F6185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1583F" w:rsidRPr="003E788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Pr="00C843E3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</w:t>
            </w: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RTO</w:t>
            </w: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E1583F" w:rsidRPr="000F1325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4A5348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E1583F" w:rsidRPr="009837EB" w:rsidTr="00C561AA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914449" w:rsidRDefault="00E1583F" w:rsidP="00C561A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1583F" w:rsidRPr="00945B49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68291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VALMIR</w:t>
            </w:r>
          </w:p>
          <w:p w:rsidR="00E1583F" w:rsidRPr="006062BD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E1583F" w:rsidRPr="006062BD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1583F" w:rsidRPr="00945B49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68291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VALMIR</w:t>
            </w:r>
          </w:p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Pr="00C843E3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E1583F" w:rsidRPr="009F6185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1583F" w:rsidRPr="00945B49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68291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VALMIR</w:t>
            </w:r>
          </w:p>
          <w:p w:rsidR="00E1583F" w:rsidRPr="004A5348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E1583F" w:rsidRPr="004A5348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Pr="004A5348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3F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</w:t>
            </w: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ervidor</w:t>
            </w:r>
          </w:p>
          <w:p w:rsidR="00E1583F" w:rsidRPr="00682912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68291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VALMIR</w:t>
            </w:r>
          </w:p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3F" w:rsidRPr="009837EB" w:rsidRDefault="00E1583F" w:rsidP="00C561A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AD3DC7" w:rsidRPr="001F5A03" w:rsidRDefault="00AD3DC7" w:rsidP="00E1583F"/>
    <w:sectPr w:rsidR="00AD3DC7" w:rsidRPr="001F5A03" w:rsidSect="00C91A15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E"/>
    <w:rsid w:val="00001AEA"/>
    <w:rsid w:val="00013890"/>
    <w:rsid w:val="00070DB0"/>
    <w:rsid w:val="000D5C5C"/>
    <w:rsid w:val="001C4181"/>
    <w:rsid w:val="001F5A03"/>
    <w:rsid w:val="00230B8C"/>
    <w:rsid w:val="00233504"/>
    <w:rsid w:val="002D3795"/>
    <w:rsid w:val="00394552"/>
    <w:rsid w:val="003C0D67"/>
    <w:rsid w:val="003F07B1"/>
    <w:rsid w:val="003F3CC8"/>
    <w:rsid w:val="00422A7E"/>
    <w:rsid w:val="00430EB3"/>
    <w:rsid w:val="00451065"/>
    <w:rsid w:val="00470196"/>
    <w:rsid w:val="00493371"/>
    <w:rsid w:val="004B57EC"/>
    <w:rsid w:val="004C4A98"/>
    <w:rsid w:val="005964A3"/>
    <w:rsid w:val="005F31B4"/>
    <w:rsid w:val="006469CA"/>
    <w:rsid w:val="006B5C4D"/>
    <w:rsid w:val="006E53DB"/>
    <w:rsid w:val="006F0F65"/>
    <w:rsid w:val="006F52E8"/>
    <w:rsid w:val="007371B8"/>
    <w:rsid w:val="007437A6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B0DFA"/>
    <w:rsid w:val="008C5AE6"/>
    <w:rsid w:val="008E5034"/>
    <w:rsid w:val="00996A6E"/>
    <w:rsid w:val="009C6CF3"/>
    <w:rsid w:val="009F2269"/>
    <w:rsid w:val="00A100FE"/>
    <w:rsid w:val="00A22545"/>
    <w:rsid w:val="00A23275"/>
    <w:rsid w:val="00A6052A"/>
    <w:rsid w:val="00A64B14"/>
    <w:rsid w:val="00AD3DC7"/>
    <w:rsid w:val="00B55CCA"/>
    <w:rsid w:val="00B6221B"/>
    <w:rsid w:val="00BB68D7"/>
    <w:rsid w:val="00BD523B"/>
    <w:rsid w:val="00C24A86"/>
    <w:rsid w:val="00C524FC"/>
    <w:rsid w:val="00C5289D"/>
    <w:rsid w:val="00C91A15"/>
    <w:rsid w:val="00CB1547"/>
    <w:rsid w:val="00CE7092"/>
    <w:rsid w:val="00DC7026"/>
    <w:rsid w:val="00E1583F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16F5A-B639-4EEC-A495-F5DB203A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A03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2017-07-14T13:33:00Z</cp:lastPrinted>
  <dcterms:created xsi:type="dcterms:W3CDTF">2017-09-01T11:43:00Z</dcterms:created>
  <dcterms:modified xsi:type="dcterms:W3CDTF">2017-09-01T11:43:00Z</dcterms:modified>
</cp:coreProperties>
</file>