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160" w:horzAnchor="margin" w:leftFromText="141" w:rightFromText="141" w:tblpX="0" w:tblpXSpec="center" w:tblpY="781" w:topFromText="0" w:vertAnchor="page"/>
        <w:tblW w:w="148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4"/>
        <w:gridCol w:w="2639"/>
        <w:gridCol w:w="2505"/>
        <w:gridCol w:w="2649"/>
        <w:gridCol w:w="2660"/>
        <w:gridCol w:w="2336"/>
        <w:gridCol w:w="50"/>
        <w:gridCol w:w="235"/>
      </w:tblGrid>
      <w:tr>
        <w:trPr>
          <w:trHeight w:val="440" w:hRule="atLeast"/>
        </w:trPr>
        <w:tc>
          <w:tcPr>
            <w:tcW w:w="146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PROGRAMAÇÃO DE FISCALIZAÇÕES – SETOR ANIMAL – 2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8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 xml:space="preserve">/08 a 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01/09</w:t>
            </w:r>
          </w:p>
        </w:tc>
        <w:tc>
          <w:tcPr>
            <w:tcW w:w="235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72" w:hRule="atLeast"/>
        </w:trPr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</w:r>
          </w:p>
        </w:tc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SEGUNDA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2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8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/08/2023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TERÇA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2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9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/08/2023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QUARTA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30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/08/2023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QUINTA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31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/08/2023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SEXTA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bookmarkStart w:id="0" w:name="_GoBack"/>
            <w:bookmarkEnd w:id="0"/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01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/0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9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/2023</w:t>
            </w:r>
          </w:p>
        </w:tc>
        <w:tc>
          <w:tcPr>
            <w:tcW w:w="50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</w:r>
          </w:p>
        </w:tc>
      </w:tr>
      <w:tr>
        <w:trPr>
          <w:trHeight w:val="5535" w:hRule="atLeast"/>
        </w:trPr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pt-BR"/>
              </w:rPr>
              <w:t xml:space="preserve">O horário em que os recintos serão vistoriados dependerá da demanda de processos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</w:r>
          </w:p>
        </w:tc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cya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>AEROPORTO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highlight w:val="gree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green"/>
                <w:lang w:val="pt-BR"/>
              </w:rPr>
              <w:t>APM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b/>
                <w:b/>
                <w:color w:val="FFFFFF" w:themeColor="background1"/>
                <w:highlight w:val="darkRed"/>
                <w:lang w:val="pt-BR"/>
              </w:rPr>
            </w:pPr>
            <w:r>
              <w:rPr>
                <w:rFonts w:cs="Calibri" w:ascii="Calibri" w:hAnsi="Calibri"/>
                <w:b/>
                <w:color w:val="FFFFFF" w:themeColor="background1"/>
                <w:highlight w:val="darkRed"/>
                <w:lang w:val="pt-BR"/>
              </w:rPr>
              <w:t>LOCALFRIO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b/>
                <w:b/>
                <w:highlight w:val="yellow"/>
                <w:lang w:val="pt-BR"/>
              </w:rPr>
            </w:pPr>
            <w:r>
              <w:rPr>
                <w:rFonts w:cs="Calibri" w:ascii="Calibri" w:hAnsi="Calibri"/>
                <w:b/>
                <w:highlight w:val="yellow"/>
                <w:lang w:val="pt-BR"/>
              </w:rPr>
              <w:t>PORTONAVE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Gray"/>
                <w:lang w:val="pt-BR"/>
              </w:rPr>
              <w:t>BARRA DO RIO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red"/>
                <w:lang w:val="pt-BR"/>
              </w:rPr>
              <w:t>BRASFRIGO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Cyan"/>
                <w:lang w:val="pt-BR"/>
              </w:rPr>
              <w:t>BRASKARNE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Yellow"/>
                <w:lang w:val="pt-BR"/>
              </w:rPr>
              <w:t>CONEXÃO MARÍTIMA</w:t>
            </w:r>
          </w:p>
          <w:p>
            <w:pPr>
              <w:pStyle w:val="Normal"/>
              <w:widowControl w:val="false"/>
              <w:shd w:val="clear" w:color="auto" w:fill="FFC000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pt-BR"/>
              </w:rPr>
              <w:t>FORTE LOGÍSTICA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magenta"/>
                <w:lang w:val="pt-BR"/>
              </w:rPr>
              <w:t>MULTILOG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Green"/>
                <w:lang w:val="pt-BR"/>
              </w:rPr>
              <w:t>POLYTERMINAIS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cya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>AEROPORTO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highlight w:val="gree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green"/>
                <w:lang w:val="pt-BR"/>
              </w:rPr>
              <w:t>APM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highlight w:val="darkYellow"/>
                <w:lang w:val="pt-BR"/>
              </w:rPr>
            </w:pPr>
            <w:r>
              <w:rPr>
                <w:rFonts w:cs="Calibri" w:ascii="Calibri" w:hAnsi="Calibri"/>
                <w:b/>
                <w:color w:val="FFFFFF" w:themeColor="background1"/>
                <w:highlight w:val="darkRed"/>
                <w:lang w:val="pt-BR"/>
              </w:rPr>
              <w:t>LOCALFRIO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b/>
                <w:b/>
                <w:highlight w:val="yellow"/>
                <w:lang w:val="pt-BR"/>
              </w:rPr>
            </w:pPr>
            <w:r>
              <w:rPr>
                <w:rFonts w:cs="Calibri" w:ascii="Calibri" w:hAnsi="Calibri"/>
                <w:b/>
                <w:highlight w:val="yellow"/>
                <w:lang w:val="pt-BR"/>
              </w:rPr>
              <w:t>PORTONAVE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Gray"/>
                <w:lang w:val="pt-BR"/>
              </w:rPr>
              <w:t>BARRA DO RIO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red"/>
                <w:lang w:val="pt-BR"/>
              </w:rPr>
              <w:t>BRASFRIGO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Cyan"/>
                <w:lang w:val="pt-BR"/>
              </w:rPr>
              <w:t>BRASKARNE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Yellow"/>
                <w:lang w:val="pt-BR"/>
              </w:rPr>
              <w:t>CONEXÃO MARÍTIMA</w:t>
            </w:r>
          </w:p>
          <w:p>
            <w:pPr>
              <w:pStyle w:val="Normal"/>
              <w:widowControl w:val="false"/>
              <w:shd w:val="clear" w:color="auto" w:fill="FFC000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pt-BR"/>
              </w:rPr>
              <w:t>FORTE LOGÍSTICA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magenta"/>
                <w:lang w:val="pt-BR"/>
              </w:rPr>
              <w:t>MULTILOG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Green"/>
                <w:lang w:val="pt-BR"/>
              </w:rPr>
              <w:t>POLYTERMINAIS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cya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>AEROPORTO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highlight w:val="gree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green"/>
                <w:lang w:val="pt-BR"/>
              </w:rPr>
              <w:t>APM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b/>
                <w:b/>
                <w:color w:val="FFFFFF" w:themeColor="background1"/>
                <w:highlight w:val="darkRed"/>
                <w:lang w:val="pt-BR"/>
              </w:rPr>
            </w:pPr>
            <w:r>
              <w:rPr>
                <w:rFonts w:cs="Calibri" w:ascii="Calibri" w:hAnsi="Calibri"/>
                <w:b/>
                <w:color w:val="FFFFFF" w:themeColor="background1"/>
                <w:highlight w:val="darkRed"/>
                <w:lang w:val="pt-BR"/>
              </w:rPr>
              <w:t>LOCALFRIO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b/>
                <w:b/>
                <w:highlight w:val="yellow"/>
                <w:lang w:val="pt-BR"/>
              </w:rPr>
            </w:pPr>
            <w:r>
              <w:rPr>
                <w:rFonts w:cs="Calibri" w:ascii="Calibri" w:hAnsi="Calibri"/>
                <w:b/>
                <w:highlight w:val="yellow"/>
                <w:lang w:val="pt-BR"/>
              </w:rPr>
              <w:t>PORTONAVE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Gray"/>
                <w:lang w:val="pt-BR"/>
              </w:rPr>
              <w:t>BARRA DO RIO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red"/>
                <w:lang w:val="pt-BR"/>
              </w:rPr>
              <w:t>BRASFRIGO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Cyan"/>
                <w:lang w:val="pt-BR"/>
              </w:rPr>
              <w:t>BRASKARNE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Yellow"/>
                <w:lang w:val="pt-BR"/>
              </w:rPr>
              <w:t>CONEXÃO MARÍTIMA</w:t>
            </w:r>
          </w:p>
          <w:p>
            <w:pPr>
              <w:pStyle w:val="Normal"/>
              <w:widowControl w:val="false"/>
              <w:shd w:val="clear" w:color="auto" w:fill="FFC000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pt-BR"/>
              </w:rPr>
              <w:t>FORTE LOGÍSTICA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magenta"/>
                <w:lang w:val="pt-BR"/>
              </w:rPr>
              <w:t>MULTILOG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Green"/>
                <w:lang w:val="pt-BR"/>
              </w:rPr>
              <w:t>POLYTERMINAIS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cya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>AEROPORTO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highlight w:val="gree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green"/>
                <w:lang w:val="pt-BR"/>
              </w:rPr>
              <w:t>APM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highlight w:val="darkYellow"/>
                <w:lang w:val="pt-BR"/>
              </w:rPr>
            </w:pPr>
            <w:r>
              <w:rPr>
                <w:rFonts w:cs="Calibri" w:ascii="Calibri" w:hAnsi="Calibri"/>
                <w:b/>
                <w:color w:val="FFFFFF" w:themeColor="background1"/>
                <w:highlight w:val="darkRed"/>
                <w:lang w:val="pt-BR"/>
              </w:rPr>
              <w:t>LOCALFRIO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b/>
                <w:b/>
                <w:highlight w:val="yellow"/>
                <w:lang w:val="pt-BR"/>
              </w:rPr>
            </w:pPr>
            <w:r>
              <w:rPr>
                <w:rFonts w:cs="Calibri" w:ascii="Calibri" w:hAnsi="Calibri"/>
                <w:b/>
                <w:highlight w:val="yellow"/>
                <w:lang w:val="pt-BR"/>
              </w:rPr>
              <w:t>PORTONAVE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Gray"/>
                <w:lang w:val="pt-BR"/>
              </w:rPr>
              <w:t>BARRA DO RIO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red"/>
                <w:lang w:val="pt-BR"/>
              </w:rPr>
              <w:t>BRASFRIGO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Cyan"/>
                <w:lang w:val="pt-BR"/>
              </w:rPr>
              <w:t>BRASKARNE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Yellow"/>
                <w:lang w:val="pt-BR"/>
              </w:rPr>
              <w:t>CONEXÃO MARÍTIMA</w:t>
            </w:r>
          </w:p>
          <w:p>
            <w:pPr>
              <w:pStyle w:val="Normal"/>
              <w:widowControl w:val="false"/>
              <w:shd w:val="clear" w:color="auto" w:fill="FFC000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pt-BR"/>
              </w:rPr>
              <w:t>FORTE LOGÍSTICA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magenta"/>
                <w:lang w:val="pt-BR"/>
              </w:rPr>
              <w:t>MULTILOG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Green"/>
                <w:lang w:val="pt-BR"/>
              </w:rPr>
              <w:t>POLYTERMINAIS</w:t>
            </w:r>
          </w:p>
        </w:tc>
        <w:tc>
          <w:tcPr>
            <w:tcW w:w="2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cya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>AEROPORTO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highlight w:val="gree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green"/>
                <w:lang w:val="pt-BR"/>
              </w:rPr>
              <w:t>APM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b/>
                <w:b/>
                <w:color w:val="FFFFFF" w:themeColor="background1"/>
                <w:highlight w:val="darkRed"/>
                <w:lang w:val="pt-BR"/>
              </w:rPr>
            </w:pPr>
            <w:r>
              <w:rPr>
                <w:rFonts w:cs="Calibri" w:ascii="Calibri" w:hAnsi="Calibri"/>
                <w:b/>
                <w:color w:val="FFFFFF" w:themeColor="background1"/>
                <w:highlight w:val="darkRed"/>
                <w:lang w:val="pt-BR"/>
              </w:rPr>
              <w:t>LOCALFRIO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b/>
                <w:b/>
                <w:highlight w:val="yellow"/>
                <w:lang w:val="pt-BR"/>
              </w:rPr>
            </w:pPr>
            <w:r>
              <w:rPr>
                <w:rFonts w:cs="Calibri" w:ascii="Calibri" w:hAnsi="Calibri"/>
                <w:b/>
                <w:highlight w:val="yellow"/>
                <w:lang w:val="pt-BR"/>
              </w:rPr>
              <w:t>PORTONAVE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Gray"/>
                <w:lang w:val="pt-BR"/>
              </w:rPr>
              <w:t>BARRA DO RIO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red"/>
                <w:lang w:val="pt-BR"/>
              </w:rPr>
              <w:t>BRASFRIGO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Cyan"/>
                <w:lang w:val="pt-BR"/>
              </w:rPr>
              <w:t>BRASKARNE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Yellow"/>
                <w:lang w:val="pt-BR"/>
              </w:rPr>
              <w:t>CONEXÃO MARÍTIMA</w:t>
            </w:r>
          </w:p>
          <w:p>
            <w:pPr>
              <w:pStyle w:val="Normal"/>
              <w:widowControl w:val="false"/>
              <w:shd w:val="clear" w:color="auto" w:fill="FFC000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pt-BR"/>
              </w:rPr>
              <w:t>FORTE LOGÍSTICA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magenta"/>
                <w:lang w:val="pt-BR"/>
              </w:rPr>
              <w:t>MULTILOG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 w:themeColor="background1"/>
                <w:highlight w:val="darkGreen"/>
                <w:lang w:val="pt-BR"/>
              </w:rPr>
              <w:t>POLYTERMINAIS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lang w:val="pt-BR"/>
        </w:rPr>
      </w:pPr>
      <w:r>
        <w:rPr/>
      </w:r>
    </w:p>
    <w:sectPr>
      <w:type w:val="nextPage"/>
      <w:pgSz w:orient="landscape" w:w="16838" w:h="11906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367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92909"/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92909"/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40070"/>
    <w:rPr>
      <w:rFonts w:ascii="Segoe UI" w:hAnsi="Segoe UI" w:eastAsia="Andale Sans UI" w:cs="Segoe UI"/>
      <w:kern w:val="2"/>
      <w:sz w:val="18"/>
      <w:szCs w:val="18"/>
      <w:lang w:val="en-US" w:bidi="en-US"/>
    </w:rPr>
  </w:style>
  <w:style w:type="character" w:styleId="LinkdaInternet" w:customStyle="1">
    <w:name w:val="Link da Internet"/>
    <w:basedOn w:val="DefaultParagraphFont"/>
    <w:uiPriority w:val="99"/>
    <w:unhideWhenUsed/>
    <w:rsid w:val="00032304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Spacing">
    <w:name w:val="No Spacing"/>
    <w:uiPriority w:val="1"/>
    <w:qFormat/>
    <w:rsid w:val="0038367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9290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9290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40070"/>
    <w:pPr/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A1AF-8276-4185-B0BA-FBC76FA6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LibreOffice/7.2.6.2$Windows_X86_64 LibreOffice_project/b0ec3a565991f7569a5a7f5d24fed7f52653d754</Application>
  <AppVersion>15.0000</AppVersion>
  <Pages>1</Pages>
  <Words>106</Words>
  <Characters>737</Characters>
  <CharactersWithSpaces>779</CharactersWithSpaces>
  <Paragraphs>67</Paragraphs>
  <Company>Portonave 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2021-06-16T17:23:00Z</dcterms:created>
  <dc:creator>Administrador</dc:creator>
  <dc:description/>
  <dc:language>pt-BR</dc:language>
  <cp:lastModifiedBy/>
  <dcterms:modified xsi:type="dcterms:W3CDTF">2023-08-22T09:40:47Z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